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78"/>
        <w:ind w:left="28"/>
      </w:pPr>
      <w:r>
        <w:rPr/>
        <w:t>Nº</w:t>
      </w:r>
      <w:r>
        <w:rPr>
          <w:spacing w:val="-3"/>
        </w:rPr>
        <w:t> </w:t>
      </w:r>
      <w:r>
        <w:rPr/>
        <w:t>099/2026</w:t>
      </w:r>
      <w:r>
        <w:rPr>
          <w:spacing w:val="-5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4"/>
        </w:rPr>
        <w:t>GNCS</w:t>
      </w:r>
    </w:p>
    <w:p>
      <w:pPr>
        <w:pStyle w:val="BodyText"/>
      </w:pPr>
    </w:p>
    <w:p>
      <w:pPr>
        <w:pStyle w:val="BodyText"/>
        <w:spacing w:before="43"/>
      </w:pPr>
    </w:p>
    <w:p>
      <w:pPr>
        <w:pStyle w:val="BodyText"/>
        <w:ind w:left="5890"/>
      </w:pPr>
      <w:r>
        <w:rPr/>
        <w:t>Belo</w:t>
      </w:r>
      <w:r>
        <w:rPr>
          <w:spacing w:val="-3"/>
        </w:rPr>
        <w:t> </w:t>
      </w:r>
      <w:r>
        <w:rPr/>
        <w:t>Horizonte,</w:t>
      </w:r>
      <w:r>
        <w:rPr>
          <w:spacing w:val="-5"/>
        </w:rPr>
        <w:t> </w:t>
      </w:r>
      <w:r>
        <w:rPr/>
        <w:t>de</w:t>
      </w:r>
      <w:r>
        <w:rPr>
          <w:spacing w:val="-4"/>
        </w:rPr>
        <w:t> </w:t>
      </w:r>
      <w:r>
        <w:rPr/>
        <w:t>21</w:t>
      </w:r>
      <w:r>
        <w:rPr>
          <w:spacing w:val="-3"/>
        </w:rPr>
        <w:t> </w:t>
      </w:r>
      <w:r>
        <w:rPr/>
        <w:t>de</w:t>
      </w:r>
      <w:r>
        <w:rPr>
          <w:spacing w:val="-4"/>
        </w:rPr>
        <w:t> </w:t>
      </w:r>
      <w:r>
        <w:rPr/>
        <w:t>maio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2026.</w:t>
      </w:r>
    </w:p>
    <w:p>
      <w:pPr>
        <w:pStyle w:val="BodyText"/>
      </w:pPr>
    </w:p>
    <w:p>
      <w:pPr>
        <w:pStyle w:val="BodyText"/>
      </w:pPr>
    </w:p>
    <w:p>
      <w:pPr>
        <w:spacing w:before="1"/>
        <w:ind w:left="28" w:right="0" w:firstLine="0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10"/>
          <w:sz w:val="24"/>
        </w:rPr>
        <w:t>À</w:t>
      </w:r>
    </w:p>
    <w:p>
      <w:pPr>
        <w:spacing w:before="136"/>
        <w:ind w:left="28" w:right="0" w:firstLine="0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Comissão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> </w:t>
      </w:r>
      <w:r>
        <w:rPr>
          <w:rFonts w:ascii="Arial" w:hAnsi="Arial"/>
          <w:b/>
          <w:spacing w:val="-2"/>
          <w:sz w:val="24"/>
        </w:rPr>
        <w:t>Licitação</w:t>
      </w:r>
    </w:p>
    <w:p>
      <w:pPr>
        <w:spacing w:before="140"/>
        <w:ind w:left="28" w:right="0" w:firstLine="0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Prefeitura</w:t>
      </w:r>
      <w:r>
        <w:rPr>
          <w:rFonts w:ascii="Arial" w:hAnsi="Arial"/>
          <w:b/>
          <w:spacing w:val="-6"/>
          <w:sz w:val="24"/>
        </w:rPr>
        <w:t> </w:t>
      </w:r>
      <w:r>
        <w:rPr>
          <w:rFonts w:ascii="Arial" w:hAnsi="Arial"/>
          <w:b/>
          <w:sz w:val="24"/>
        </w:rPr>
        <w:t>Municipal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> </w:t>
      </w:r>
      <w:r>
        <w:rPr>
          <w:rFonts w:ascii="Arial" w:hAnsi="Arial"/>
          <w:b/>
          <w:sz w:val="24"/>
        </w:rPr>
        <w:t>Andradas–</w:t>
      </w:r>
      <w:r>
        <w:rPr>
          <w:rFonts w:ascii="Arial" w:hAnsi="Arial"/>
          <w:b/>
          <w:spacing w:val="-5"/>
          <w:sz w:val="24"/>
        </w:rPr>
        <w:t> MG</w: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tabs>
          <w:tab w:pos="762" w:val="left" w:leader="none"/>
          <w:tab w:pos="1618" w:val="left" w:leader="none"/>
          <w:tab w:pos="2101" w:val="left" w:leader="none"/>
          <w:tab w:pos="3583" w:val="left" w:leader="none"/>
          <w:tab w:pos="3919" w:val="left" w:leader="none"/>
          <w:tab w:pos="5666" w:val="left" w:leader="none"/>
          <w:tab w:pos="7071" w:val="left" w:leader="none"/>
          <w:tab w:pos="7503" w:val="left" w:leader="none"/>
          <w:tab w:pos="8706" w:val="left" w:leader="none"/>
          <w:tab w:pos="9042" w:val="left" w:leader="none"/>
        </w:tabs>
        <w:spacing w:line="360" w:lineRule="auto" w:before="0"/>
        <w:ind w:left="880" w:right="82" w:hanging="852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Ref.: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Edital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6"/>
          <w:sz w:val="24"/>
        </w:rPr>
        <w:t>de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Concessão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10"/>
          <w:sz w:val="24"/>
        </w:rPr>
        <w:t>–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Concorrência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Presencial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6"/>
          <w:sz w:val="24"/>
        </w:rPr>
        <w:t>nº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003/2026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10"/>
          <w:sz w:val="24"/>
        </w:rPr>
        <w:t>–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Processo </w:t>
      </w:r>
      <w:r>
        <w:rPr>
          <w:rFonts w:ascii="Arial" w:hAnsi="Arial"/>
          <w:b/>
          <w:sz w:val="24"/>
        </w:rPr>
        <w:t>Administrativo nº 0041/2026</w:t>
      </w:r>
    </w:p>
    <w:p>
      <w:pPr>
        <w:pStyle w:val="BodyText"/>
        <w:spacing w:before="137"/>
        <w:rPr>
          <w:rFonts w:ascii="Arial"/>
          <w:b/>
        </w:rPr>
      </w:pPr>
    </w:p>
    <w:p>
      <w:pPr>
        <w:pStyle w:val="BodyText"/>
        <w:ind w:left="28"/>
      </w:pPr>
      <w:r>
        <w:rPr/>
        <w:t>Prezados</w:t>
      </w:r>
      <w:r>
        <w:rPr>
          <w:spacing w:val="-5"/>
        </w:rPr>
        <w:t> </w:t>
      </w:r>
      <w:r>
        <w:rPr>
          <w:spacing w:val="-2"/>
        </w:rPr>
        <w:t>Senhores,</w:t>
      </w:r>
    </w:p>
    <w:p>
      <w:pPr>
        <w:pStyle w:val="BodyText"/>
        <w:spacing w:before="223"/>
      </w:pPr>
    </w:p>
    <w:p>
      <w:pPr>
        <w:pStyle w:val="BodyText"/>
        <w:spacing w:line="360" w:lineRule="auto"/>
        <w:ind w:left="28" w:right="195" w:firstLine="708"/>
        <w:jc w:val="both"/>
      </w:pPr>
      <w:r>
        <w:rPr/>
        <w:t>A COPASA MG, Companhia de Saneamento de Minas Gerais, com o intuito de contribuir para a transparência do processo e propiciar o desenvolvimento de uma proposta condizente com a realidade local, vem solicitar esclarecimentos aos documentos disponibilizados no edital.</w:t>
      </w:r>
    </w:p>
    <w:p>
      <w:pPr>
        <w:pStyle w:val="BodyText"/>
        <w:spacing w:before="119"/>
        <w:rPr>
          <w:sz w:val="20"/>
        </w:rPr>
      </w:pPr>
    </w:p>
    <w:tbl>
      <w:tblPr>
        <w:tblW w:w="0" w:type="auto"/>
        <w:jc w:val="left"/>
        <w:tblInd w:w="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7"/>
        <w:gridCol w:w="1521"/>
        <w:gridCol w:w="7405"/>
      </w:tblGrid>
      <w:tr>
        <w:trPr>
          <w:trHeight w:val="571" w:hRule="atLeast"/>
        </w:trPr>
        <w:tc>
          <w:tcPr>
            <w:tcW w:w="817" w:type="dxa"/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Nº</w:t>
            </w:r>
            <w:r>
              <w:rPr>
                <w:rFonts w:ascii="Arial" w:hAnsi="Arial"/>
                <w:b/>
                <w:spacing w:val="-4"/>
                <w:sz w:val="18"/>
              </w:rPr>
              <w:t> </w:t>
            </w:r>
            <w:r>
              <w:rPr>
                <w:rFonts w:ascii="Arial" w:hAnsi="Arial"/>
                <w:b/>
                <w:spacing w:val="-5"/>
                <w:sz w:val="18"/>
              </w:rPr>
              <w:t>da</w:t>
            </w:r>
          </w:p>
          <w:p>
            <w:pPr>
              <w:pStyle w:val="TableParagraph"/>
              <w:spacing w:before="134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questão</w:t>
            </w:r>
          </w:p>
        </w:tc>
        <w:tc>
          <w:tcPr>
            <w:tcW w:w="1521" w:type="dxa"/>
          </w:tcPr>
          <w:p>
            <w:pPr>
              <w:pStyle w:val="TableParagraph"/>
              <w:spacing w:line="201" w:lineRule="exact"/>
              <w:ind w:left="42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Item</w:t>
            </w:r>
            <w:r>
              <w:rPr>
                <w:rFonts w:ascii="Arial"/>
                <w:b/>
                <w:spacing w:val="-2"/>
                <w:sz w:val="18"/>
              </w:rPr>
              <w:t> </w:t>
            </w:r>
            <w:r>
              <w:rPr>
                <w:rFonts w:ascii="Arial"/>
                <w:b/>
                <w:spacing w:val="-5"/>
                <w:sz w:val="18"/>
              </w:rPr>
              <w:t>do</w:t>
            </w:r>
          </w:p>
          <w:p>
            <w:pPr>
              <w:pStyle w:val="TableParagraph"/>
              <w:spacing w:before="134"/>
              <w:ind w:left="42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Edital</w:t>
            </w:r>
          </w:p>
        </w:tc>
        <w:tc>
          <w:tcPr>
            <w:tcW w:w="7405" w:type="dxa"/>
          </w:tcPr>
          <w:p>
            <w:pPr>
              <w:pStyle w:val="TableParagraph"/>
              <w:spacing w:line="201" w:lineRule="exact"/>
              <w:ind w:left="1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Esclarecimento</w:t>
            </w:r>
            <w:r>
              <w:rPr>
                <w:rFonts w:ascii="Arial"/>
                <w:b/>
                <w:spacing w:val="-9"/>
                <w:sz w:val="18"/>
              </w:rPr>
              <w:t> </w:t>
            </w:r>
            <w:r>
              <w:rPr>
                <w:rFonts w:ascii="Arial"/>
                <w:b/>
                <w:spacing w:val="-2"/>
                <w:sz w:val="18"/>
              </w:rPr>
              <w:t>Solicitado</w:t>
            </w:r>
          </w:p>
        </w:tc>
      </w:tr>
      <w:tr>
        <w:trPr>
          <w:trHeight w:val="5429" w:hRule="atLeast"/>
        </w:trPr>
        <w:tc>
          <w:tcPr>
            <w:tcW w:w="817" w:type="dxa"/>
            <w:shd w:val="clear" w:color="auto" w:fill="F1F1F1"/>
          </w:tcPr>
          <w:p>
            <w:pPr>
              <w:pStyle w:val="TableParagraph"/>
              <w:spacing w:before="206"/>
              <w:ind w:left="2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1521" w:type="dxa"/>
            <w:shd w:val="clear" w:color="auto" w:fill="F1F1F1"/>
          </w:tcPr>
          <w:p>
            <w:pPr>
              <w:pStyle w:val="TableParagraph"/>
              <w:spacing w:line="360" w:lineRule="auto" w:before="119"/>
              <w:ind w:left="15" w:right="176"/>
              <w:rPr>
                <w:sz w:val="20"/>
              </w:rPr>
            </w:pPr>
            <w:r>
              <w:rPr>
                <w:sz w:val="20"/>
              </w:rPr>
              <w:t>Item 25.17 do Anexo I- Contrato de </w:t>
            </w:r>
            <w:r>
              <w:rPr>
                <w:spacing w:val="-2"/>
                <w:sz w:val="20"/>
              </w:rPr>
              <w:t>Concessão, </w:t>
            </w:r>
            <w:r>
              <w:rPr>
                <w:sz w:val="20"/>
              </w:rPr>
              <w:t>Anexo III- Indicadores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de desempenho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e Anexo IV- Caderno de Encargos da </w:t>
            </w:r>
            <w:r>
              <w:rPr>
                <w:spacing w:val="-2"/>
                <w:sz w:val="20"/>
              </w:rPr>
              <w:t>Concessão</w:t>
            </w:r>
          </w:p>
        </w:tc>
        <w:tc>
          <w:tcPr>
            <w:tcW w:w="7405" w:type="dxa"/>
            <w:shd w:val="clear" w:color="auto" w:fill="F1F1F1"/>
          </w:tcPr>
          <w:p>
            <w:pPr>
              <w:pStyle w:val="TableParagraph"/>
              <w:spacing w:line="360" w:lineRule="auto" w:before="119"/>
              <w:ind w:left="216" w:right="112"/>
              <w:jc w:val="both"/>
              <w:rPr>
                <w:sz w:val="20"/>
              </w:rPr>
            </w:pPr>
            <w:r>
              <w:rPr>
                <w:sz w:val="20"/>
              </w:rPr>
              <w:t>Considerando a previsão expressa no item relativo ao início da cobrança aos usuários: “A CONCESSIONÁRIA somente poderá efetuar a cobrança dos USUÁRIOS, referente à tarifa de esgotamento sanitário, após o início da prestação do serviço e a implantação da coleta e do tratamento completo (tratamento preliminar, primário e secundário) do esgoto da economia”;</w:t>
            </w:r>
          </w:p>
          <w:p>
            <w:pPr>
              <w:pStyle w:val="TableParagraph"/>
              <w:spacing w:line="360" w:lineRule="auto" w:before="121"/>
              <w:ind w:left="216" w:right="111"/>
              <w:jc w:val="both"/>
              <w:rPr>
                <w:sz w:val="20"/>
              </w:rPr>
            </w:pPr>
            <w:r>
              <w:rPr>
                <w:sz w:val="20"/>
              </w:rPr>
              <w:t>Considerando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ausência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 previsão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 metas intermediária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serviço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 esgotamento sanitário até o ano 6, conforme o Anexo II – Indicadores de Desempenho; e</w:t>
            </w:r>
          </w:p>
          <w:p>
            <w:pPr>
              <w:pStyle w:val="TableParagraph"/>
              <w:spacing w:line="360" w:lineRule="auto" w:before="120"/>
              <w:ind w:left="216" w:right="112"/>
              <w:jc w:val="both"/>
              <w:rPr>
                <w:sz w:val="20"/>
              </w:rPr>
            </w:pPr>
            <w:r>
              <w:rPr>
                <w:sz w:val="20"/>
              </w:rPr>
              <w:t>Considerando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disposto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Anexo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IV,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item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4.42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Plano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Diretor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Esgotamento Sanitário (PDE), questiona-se:</w:t>
            </w:r>
          </w:p>
          <w:p>
            <w:pPr>
              <w:pStyle w:val="TableParagraph"/>
              <w:spacing w:line="360" w:lineRule="auto" w:before="119"/>
              <w:ind w:left="216" w:right="115"/>
              <w:jc w:val="both"/>
              <w:rPr>
                <w:sz w:val="20"/>
              </w:rPr>
            </w:pPr>
            <w:r>
              <w:rPr>
                <w:sz w:val="20"/>
              </w:rPr>
              <w:t>No âmbito da apresentação do Plano Diretor de Esgotamento Sanitário (PDE) exigido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Anexo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IV,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será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admitida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proposição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cronograma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implantação inferior ao prazo de seis anos indicado?</w:t>
            </w:r>
          </w:p>
          <w:p>
            <w:pPr>
              <w:pStyle w:val="TableParagraph"/>
              <w:spacing w:before="122"/>
              <w:ind w:left="21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Em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outras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palavras,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será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permitida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cobrança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da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tarifa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esgotamento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sanitário</w:t>
            </w:r>
          </w:p>
        </w:tc>
      </w:tr>
    </w:tbl>
    <w:p>
      <w:pPr>
        <w:pStyle w:val="TableParagraph"/>
        <w:spacing w:after="0"/>
        <w:jc w:val="both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549" w:footer="615" w:top="1960" w:bottom="800" w:left="992" w:right="708"/>
          <w:pgNumType w:start="1"/>
        </w:sectPr>
      </w:pPr>
    </w:p>
    <w:tbl>
      <w:tblPr>
        <w:tblW w:w="0" w:type="auto"/>
        <w:jc w:val="left"/>
        <w:tblInd w:w="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7"/>
        <w:gridCol w:w="1976"/>
        <w:gridCol w:w="7170"/>
      </w:tblGrid>
      <w:tr>
        <w:trPr>
          <w:trHeight w:val="1500" w:hRule="atLeast"/>
        </w:trPr>
        <w:tc>
          <w:tcPr>
            <w:tcW w:w="597" w:type="dxa"/>
            <w:shd w:val="clear" w:color="auto" w:fill="F1F1F1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shd w:val="clear" w:color="auto" w:fill="F1F1F1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170" w:type="dxa"/>
            <w:shd w:val="clear" w:color="auto" w:fill="F1F1F1"/>
          </w:tcPr>
          <w:p>
            <w:pPr>
              <w:pStyle w:val="TableParagraph"/>
              <w:spacing w:line="360" w:lineRule="auto"/>
              <w:ind w:left="-19" w:right="109"/>
              <w:jc w:val="both"/>
              <w:rPr>
                <w:sz w:val="20"/>
              </w:rPr>
            </w:pPr>
            <w:r>
              <w:rPr>
                <w:sz w:val="20"/>
              </w:rPr>
              <w:t>antes do ano 6, desde que tal antecipação esteja prevista no PDE da concessionária e condicionada à plena conclusão das obras e ao início efetivo da prestação dos serviços, ainda que em prazo anterior ao estabelecido no Anexo III – Indicadores de Desempenho?</w:t>
            </w:r>
          </w:p>
        </w:tc>
      </w:tr>
      <w:tr>
        <w:trPr>
          <w:trHeight w:val="3300" w:hRule="atLeast"/>
        </w:trPr>
        <w:tc>
          <w:tcPr>
            <w:tcW w:w="597" w:type="dxa"/>
          </w:tcPr>
          <w:p>
            <w:pPr>
              <w:pStyle w:val="TableParagraph"/>
              <w:spacing w:before="206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1976" w:type="dxa"/>
          </w:tcPr>
          <w:p>
            <w:pPr>
              <w:pStyle w:val="TableParagraph"/>
              <w:spacing w:line="355" w:lineRule="auto" w:before="203"/>
              <w:ind w:left="235" w:right="139"/>
              <w:rPr>
                <w:sz w:val="20"/>
              </w:rPr>
            </w:pPr>
            <w:r>
              <w:rPr>
                <w:sz w:val="20"/>
              </w:rPr>
              <w:t>Anexo III- Indicadores de desempenho e Anexo IV- Rota Tecnológica do Sistema de Abastecimento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de água- Sede </w:t>
            </w:r>
            <w:r>
              <w:rPr>
                <w:spacing w:val="-2"/>
                <w:sz w:val="20"/>
              </w:rPr>
              <w:t>Municipal</w:t>
            </w:r>
          </w:p>
        </w:tc>
        <w:tc>
          <w:tcPr>
            <w:tcW w:w="7170" w:type="dxa"/>
          </w:tcPr>
          <w:p>
            <w:pPr>
              <w:pStyle w:val="TableParagraph"/>
              <w:spacing w:line="355" w:lineRule="auto" w:before="203"/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>Considerando o descrito no Anexo IV como proposta para o Sistema de Abastecimento de Água (SAA) da Sede, na qual se observa redução da capacidade de reservação em comparação ao sistema atual; considerando, ainda,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disposto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fórmula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Indicador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Capacidade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Reservação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(ICR) e no Anexo I – Projeção de Demanda do Sistema de Abastecimento de Água – Sede, solicita-se, com vistas a conferir maior transparência ao certame, a </w:t>
            </w:r>
            <w:r>
              <w:rPr>
                <w:spacing w:val="-2"/>
                <w:sz w:val="20"/>
              </w:rPr>
              <w:t>apresentação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da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memória de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cálculo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todos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os indicadores previstos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no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4"/>
                <w:sz w:val="20"/>
              </w:rPr>
              <w:t>item</w:t>
            </w:r>
          </w:p>
          <w:p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4.1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Anexo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III,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contemplando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ambos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sistemas,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SAA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SES.</w:t>
            </w:r>
          </w:p>
        </w:tc>
      </w:tr>
      <w:tr>
        <w:trPr>
          <w:trHeight w:val="3079" w:hRule="atLeast"/>
        </w:trPr>
        <w:tc>
          <w:tcPr>
            <w:tcW w:w="597" w:type="dxa"/>
            <w:shd w:val="clear" w:color="auto" w:fill="F1F1F1"/>
          </w:tcPr>
          <w:p>
            <w:pPr>
              <w:pStyle w:val="TableParagraph"/>
              <w:spacing w:before="206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1976" w:type="dxa"/>
            <w:shd w:val="clear" w:color="auto" w:fill="F1F1F1"/>
          </w:tcPr>
          <w:p>
            <w:pPr>
              <w:pStyle w:val="TableParagraph"/>
              <w:spacing w:before="203"/>
              <w:ind w:left="235"/>
              <w:rPr>
                <w:sz w:val="20"/>
              </w:rPr>
            </w:pPr>
            <w:r>
              <w:rPr>
                <w:sz w:val="20"/>
              </w:rPr>
              <w:t>Itens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3.1.10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e</w:t>
            </w:r>
          </w:p>
          <w:p>
            <w:pPr>
              <w:pStyle w:val="TableParagraph"/>
              <w:spacing w:before="111"/>
              <w:ind w:left="235"/>
              <w:rPr>
                <w:sz w:val="20"/>
              </w:rPr>
            </w:pPr>
            <w:r>
              <w:rPr>
                <w:sz w:val="20"/>
              </w:rPr>
              <w:t>3.1.11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Edital</w:t>
            </w:r>
          </w:p>
        </w:tc>
        <w:tc>
          <w:tcPr>
            <w:tcW w:w="7170" w:type="dxa"/>
            <w:shd w:val="clear" w:color="auto" w:fill="F1F1F1"/>
          </w:tcPr>
          <w:p>
            <w:pPr>
              <w:pStyle w:val="TableParagraph"/>
              <w:spacing w:line="355" w:lineRule="auto" w:before="203"/>
              <w:ind w:right="110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acordo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item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3.1.10,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Edital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é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regido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pela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Lei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Municipal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nº1.836/2017 que, por sua vez, estabeleceu a Política Municipal de Saneamento (PMSB). 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artigos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14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15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referida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lei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municipal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estabelecem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PMSB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deve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ser revisado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cada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anos.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acordo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com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item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3.1.11,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Edital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também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é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regido pela Lei Municipal nº 1.937/2020, que revisou o PMSB.</w:t>
            </w:r>
          </w:p>
          <w:p>
            <w:pPr>
              <w:pStyle w:val="TableParagraph"/>
              <w:spacing w:line="355" w:lineRule="auto" w:before="120"/>
              <w:ind w:right="112"/>
              <w:jc w:val="both"/>
              <w:rPr>
                <w:sz w:val="20"/>
              </w:rPr>
            </w:pPr>
            <w:r>
              <w:rPr>
                <w:sz w:val="20"/>
              </w:rPr>
              <w:t>Dessa forma, indaga-se: houve atualização do PMSB posterior a 2020? Em caso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positivo,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informar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aprovação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(Decreto,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Resolução,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Lei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Municipal ou outro).</w:t>
            </w:r>
          </w:p>
        </w:tc>
      </w:tr>
      <w:tr>
        <w:trPr>
          <w:trHeight w:val="1455" w:hRule="atLeast"/>
        </w:trPr>
        <w:tc>
          <w:tcPr>
            <w:tcW w:w="597" w:type="dxa"/>
          </w:tcPr>
          <w:p>
            <w:pPr>
              <w:pStyle w:val="TableParagraph"/>
              <w:spacing w:before="206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  <w:tc>
          <w:tcPr>
            <w:tcW w:w="1976" w:type="dxa"/>
          </w:tcPr>
          <w:p>
            <w:pPr>
              <w:pStyle w:val="TableParagraph"/>
              <w:spacing w:before="206"/>
              <w:ind w:left="235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Edital</w:t>
            </w:r>
          </w:p>
        </w:tc>
        <w:tc>
          <w:tcPr>
            <w:tcW w:w="7170" w:type="dxa"/>
          </w:tcPr>
          <w:p>
            <w:pPr>
              <w:pStyle w:val="TableParagraph"/>
              <w:spacing w:line="355" w:lineRule="auto" w:before="206"/>
              <w:ind w:right="112"/>
              <w:jc w:val="both"/>
              <w:rPr>
                <w:sz w:val="20"/>
              </w:rPr>
            </w:pPr>
            <w:r>
              <w:rPr>
                <w:sz w:val="20"/>
              </w:rPr>
              <w:t>Sobre a área da Concessão, indaga-se se ela engloba todos os: (i) aglomerados rurais com mais de 30 (trinta) unidades habitacionais concentradas</w:t>
            </w:r>
            <w:r>
              <w:rPr>
                <w:spacing w:val="60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63"/>
                <w:sz w:val="20"/>
              </w:rPr>
              <w:t> </w:t>
            </w:r>
            <w:r>
              <w:rPr>
                <w:sz w:val="20"/>
              </w:rPr>
              <w:t>um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raio</w:t>
            </w:r>
            <w:r>
              <w:rPr>
                <w:spacing w:val="59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63"/>
                <w:sz w:val="20"/>
              </w:rPr>
              <w:t> </w:t>
            </w:r>
            <w:r>
              <w:rPr>
                <w:sz w:val="20"/>
              </w:rPr>
              <w:t>até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100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metros;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(ii)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condomínios</w:t>
            </w:r>
            <w:r>
              <w:rPr>
                <w:spacing w:val="61"/>
                <w:sz w:val="20"/>
              </w:rPr>
              <w:t> </w:t>
            </w:r>
            <w:r>
              <w:rPr>
                <w:spacing w:val="-2"/>
                <w:sz w:val="20"/>
              </w:rPr>
              <w:t>rurais</w:t>
            </w:r>
          </w:p>
          <w:p>
            <w:pPr>
              <w:pStyle w:val="TableParagraph"/>
              <w:spacing w:line="209" w:lineRule="exact"/>
              <w:jc w:val="both"/>
              <w:rPr>
                <w:sz w:val="20"/>
              </w:rPr>
            </w:pPr>
            <w:r>
              <w:rPr>
                <w:sz w:val="20"/>
              </w:rPr>
              <w:t>instituídos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pela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Lei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Municipal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nº1.745/2016.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</w:pPr>
    </w:p>
    <w:p>
      <w:pPr>
        <w:pStyle w:val="BodyText"/>
        <w:ind w:left="10" w:right="65"/>
        <w:jc w:val="center"/>
      </w:pPr>
      <w:r>
        <w:rPr>
          <w:spacing w:val="-2"/>
        </w:rPr>
        <w:t>Atenciosamente,</w:t>
      </w:r>
    </w:p>
    <w:p>
      <w:pPr>
        <w:pStyle w:val="BodyText"/>
        <w:rPr>
          <w:sz w:val="10"/>
        </w:rPr>
      </w:pPr>
    </w:p>
    <w:p>
      <w:pPr>
        <w:pStyle w:val="BodyText"/>
        <w:rPr>
          <w:sz w:val="10"/>
        </w:rPr>
      </w:pPr>
    </w:p>
    <w:p>
      <w:pPr>
        <w:pStyle w:val="BodyText"/>
        <w:rPr>
          <w:sz w:val="10"/>
        </w:rPr>
      </w:pPr>
    </w:p>
    <w:p>
      <w:pPr>
        <w:pStyle w:val="BodyText"/>
        <w:rPr>
          <w:sz w:val="10"/>
        </w:rPr>
      </w:pPr>
    </w:p>
    <w:p>
      <w:pPr>
        <w:pStyle w:val="BodyText"/>
        <w:spacing w:before="59"/>
        <w:rPr>
          <w:sz w:val="10"/>
        </w:rPr>
      </w:pPr>
    </w:p>
    <w:p>
      <w:pPr>
        <w:spacing w:line="120" w:lineRule="atLeast" w:before="0"/>
        <w:ind w:left="5131" w:right="3874" w:firstLine="0"/>
        <w:jc w:val="left"/>
        <w:rPr>
          <w:rFonts w:ascii="Trebuchet MS"/>
          <w:sz w:val="10"/>
        </w:rPr>
      </w:pPr>
      <w:r>
        <w:rPr>
          <w:rFonts w:ascii="Trebuchet MS"/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503360">
                <wp:simplePos x="0" y="0"/>
                <wp:positionH relativeFrom="page">
                  <wp:posOffset>3669514</wp:posOffset>
                </wp:positionH>
                <wp:positionV relativeFrom="paragraph">
                  <wp:posOffset>1033</wp:posOffset>
                </wp:positionV>
                <wp:extent cx="412115" cy="40894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412115" cy="408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115" h="408940">
                              <a:moveTo>
                                <a:pt x="74229" y="322498"/>
                              </a:moveTo>
                              <a:lnTo>
                                <a:pt x="38392" y="345799"/>
                              </a:lnTo>
                              <a:lnTo>
                                <a:pt x="15569" y="368314"/>
                              </a:lnTo>
                              <a:lnTo>
                                <a:pt x="3518" y="387841"/>
                              </a:lnTo>
                              <a:lnTo>
                                <a:pt x="0" y="402179"/>
                              </a:lnTo>
                              <a:lnTo>
                                <a:pt x="0" y="408890"/>
                              </a:lnTo>
                              <a:lnTo>
                                <a:pt x="31450" y="408890"/>
                              </a:lnTo>
                              <a:lnTo>
                                <a:pt x="33894" y="408050"/>
                              </a:lnTo>
                              <a:lnTo>
                                <a:pt x="7968" y="408050"/>
                              </a:lnTo>
                              <a:lnTo>
                                <a:pt x="11598" y="392795"/>
                              </a:lnTo>
                              <a:lnTo>
                                <a:pt x="25057" y="371250"/>
                              </a:lnTo>
                              <a:lnTo>
                                <a:pt x="46537" y="346717"/>
                              </a:lnTo>
                              <a:lnTo>
                                <a:pt x="74229" y="322498"/>
                              </a:lnTo>
                              <a:close/>
                            </a:path>
                            <a:path w="412115" h="408940">
                              <a:moveTo>
                                <a:pt x="176136" y="0"/>
                              </a:moveTo>
                              <a:lnTo>
                                <a:pt x="161978" y="38162"/>
                              </a:lnTo>
                              <a:lnTo>
                                <a:pt x="161878" y="42776"/>
                              </a:lnTo>
                              <a:lnTo>
                                <a:pt x="162179" y="52021"/>
                              </a:lnTo>
                              <a:lnTo>
                                <a:pt x="168116" y="94424"/>
                              </a:lnTo>
                              <a:lnTo>
                                <a:pt x="176136" y="128747"/>
                              </a:lnTo>
                              <a:lnTo>
                                <a:pt x="169924" y="151481"/>
                              </a:lnTo>
                              <a:lnTo>
                                <a:pt x="153141" y="194206"/>
                              </a:lnTo>
                              <a:lnTo>
                                <a:pt x="128566" y="248360"/>
                              </a:lnTo>
                              <a:lnTo>
                                <a:pt x="98981" y="305383"/>
                              </a:lnTo>
                              <a:lnTo>
                                <a:pt x="67167" y="356713"/>
                              </a:lnTo>
                              <a:lnTo>
                                <a:pt x="35902" y="393789"/>
                              </a:lnTo>
                              <a:lnTo>
                                <a:pt x="7968" y="408050"/>
                              </a:lnTo>
                              <a:lnTo>
                                <a:pt x="33894" y="408050"/>
                              </a:lnTo>
                              <a:lnTo>
                                <a:pt x="35286" y="407572"/>
                              </a:lnTo>
                              <a:lnTo>
                                <a:pt x="56982" y="388706"/>
                              </a:lnTo>
                              <a:lnTo>
                                <a:pt x="83317" y="355294"/>
                              </a:lnTo>
                              <a:lnTo>
                                <a:pt x="114488" y="305723"/>
                              </a:lnTo>
                              <a:lnTo>
                                <a:pt x="118608" y="304465"/>
                              </a:lnTo>
                              <a:lnTo>
                                <a:pt x="114488" y="304465"/>
                              </a:lnTo>
                              <a:lnTo>
                                <a:pt x="144231" y="250005"/>
                              </a:lnTo>
                              <a:lnTo>
                                <a:pt x="164027" y="208166"/>
                              </a:lnTo>
                              <a:lnTo>
                                <a:pt x="176353" y="176313"/>
                              </a:lnTo>
                              <a:lnTo>
                                <a:pt x="183685" y="151813"/>
                              </a:lnTo>
                              <a:lnTo>
                                <a:pt x="198406" y="151813"/>
                              </a:lnTo>
                              <a:lnTo>
                                <a:pt x="189137" y="127489"/>
                              </a:lnTo>
                              <a:lnTo>
                                <a:pt x="192167" y="106101"/>
                              </a:lnTo>
                              <a:lnTo>
                                <a:pt x="183685" y="106101"/>
                              </a:lnTo>
                              <a:lnTo>
                                <a:pt x="178862" y="87701"/>
                              </a:lnTo>
                              <a:lnTo>
                                <a:pt x="175612" y="69930"/>
                              </a:lnTo>
                              <a:lnTo>
                                <a:pt x="173777" y="53260"/>
                              </a:lnTo>
                              <a:lnTo>
                                <a:pt x="173201" y="38162"/>
                              </a:lnTo>
                              <a:lnTo>
                                <a:pt x="173323" y="32553"/>
                              </a:lnTo>
                              <a:lnTo>
                                <a:pt x="173338" y="31826"/>
                              </a:lnTo>
                              <a:lnTo>
                                <a:pt x="174302" y="21125"/>
                              </a:lnTo>
                              <a:lnTo>
                                <a:pt x="176916" y="10032"/>
                              </a:lnTo>
                              <a:lnTo>
                                <a:pt x="182008" y="2516"/>
                              </a:lnTo>
                              <a:lnTo>
                                <a:pt x="192222" y="2516"/>
                              </a:lnTo>
                              <a:lnTo>
                                <a:pt x="186830" y="419"/>
                              </a:lnTo>
                              <a:lnTo>
                                <a:pt x="176136" y="0"/>
                              </a:lnTo>
                              <a:close/>
                            </a:path>
                            <a:path w="412115" h="408940">
                              <a:moveTo>
                                <a:pt x="407631" y="303626"/>
                              </a:moveTo>
                              <a:lnTo>
                                <a:pt x="395888" y="303626"/>
                              </a:lnTo>
                              <a:lnTo>
                                <a:pt x="391275" y="307820"/>
                              </a:lnTo>
                              <a:lnTo>
                                <a:pt x="391275" y="319143"/>
                              </a:lnTo>
                              <a:lnTo>
                                <a:pt x="395888" y="323337"/>
                              </a:lnTo>
                              <a:lnTo>
                                <a:pt x="407631" y="323337"/>
                              </a:lnTo>
                              <a:lnTo>
                                <a:pt x="409728" y="321240"/>
                              </a:lnTo>
                              <a:lnTo>
                                <a:pt x="397146" y="321240"/>
                              </a:lnTo>
                              <a:lnTo>
                                <a:pt x="393372" y="317885"/>
                              </a:lnTo>
                              <a:lnTo>
                                <a:pt x="393372" y="309078"/>
                              </a:lnTo>
                              <a:lnTo>
                                <a:pt x="397146" y="305723"/>
                              </a:lnTo>
                              <a:lnTo>
                                <a:pt x="409728" y="305723"/>
                              </a:lnTo>
                              <a:lnTo>
                                <a:pt x="407631" y="303626"/>
                              </a:lnTo>
                              <a:close/>
                            </a:path>
                            <a:path w="412115" h="408940">
                              <a:moveTo>
                                <a:pt x="409728" y="305723"/>
                              </a:moveTo>
                              <a:lnTo>
                                <a:pt x="406373" y="305723"/>
                              </a:lnTo>
                              <a:lnTo>
                                <a:pt x="409308" y="309078"/>
                              </a:lnTo>
                              <a:lnTo>
                                <a:pt x="409308" y="317885"/>
                              </a:lnTo>
                              <a:lnTo>
                                <a:pt x="406373" y="321240"/>
                              </a:lnTo>
                              <a:lnTo>
                                <a:pt x="409728" y="321240"/>
                              </a:lnTo>
                              <a:lnTo>
                                <a:pt x="411824" y="319143"/>
                              </a:lnTo>
                              <a:lnTo>
                                <a:pt x="411824" y="307820"/>
                              </a:lnTo>
                              <a:lnTo>
                                <a:pt x="409728" y="305723"/>
                              </a:lnTo>
                              <a:close/>
                            </a:path>
                            <a:path w="412115" h="408940">
                              <a:moveTo>
                                <a:pt x="404276" y="306981"/>
                              </a:moveTo>
                              <a:lnTo>
                                <a:pt x="397566" y="306981"/>
                              </a:lnTo>
                              <a:lnTo>
                                <a:pt x="397566" y="319143"/>
                              </a:lnTo>
                              <a:lnTo>
                                <a:pt x="399663" y="319143"/>
                              </a:lnTo>
                              <a:lnTo>
                                <a:pt x="399663" y="314530"/>
                              </a:lnTo>
                              <a:lnTo>
                                <a:pt x="404975" y="314530"/>
                              </a:lnTo>
                              <a:lnTo>
                                <a:pt x="404695" y="314110"/>
                              </a:lnTo>
                              <a:lnTo>
                                <a:pt x="403437" y="313691"/>
                              </a:lnTo>
                              <a:lnTo>
                                <a:pt x="405953" y="312852"/>
                              </a:lnTo>
                              <a:lnTo>
                                <a:pt x="399663" y="312852"/>
                              </a:lnTo>
                              <a:lnTo>
                                <a:pt x="399663" y="309497"/>
                              </a:lnTo>
                              <a:lnTo>
                                <a:pt x="405674" y="309497"/>
                              </a:lnTo>
                              <a:lnTo>
                                <a:pt x="405604" y="309078"/>
                              </a:lnTo>
                              <a:lnTo>
                                <a:pt x="405534" y="308658"/>
                              </a:lnTo>
                              <a:lnTo>
                                <a:pt x="404276" y="306981"/>
                              </a:lnTo>
                              <a:close/>
                            </a:path>
                            <a:path w="412115" h="408940">
                              <a:moveTo>
                                <a:pt x="404975" y="314530"/>
                              </a:moveTo>
                              <a:lnTo>
                                <a:pt x="402179" y="314530"/>
                              </a:lnTo>
                              <a:lnTo>
                                <a:pt x="403018" y="315788"/>
                              </a:lnTo>
                              <a:lnTo>
                                <a:pt x="403437" y="317046"/>
                              </a:lnTo>
                              <a:lnTo>
                                <a:pt x="403856" y="319143"/>
                              </a:lnTo>
                              <a:lnTo>
                                <a:pt x="405953" y="319143"/>
                              </a:lnTo>
                              <a:lnTo>
                                <a:pt x="405534" y="317046"/>
                              </a:lnTo>
                              <a:lnTo>
                                <a:pt x="405534" y="315368"/>
                              </a:lnTo>
                              <a:lnTo>
                                <a:pt x="404975" y="314530"/>
                              </a:lnTo>
                              <a:close/>
                            </a:path>
                            <a:path w="412115" h="408940">
                              <a:moveTo>
                                <a:pt x="405674" y="309497"/>
                              </a:moveTo>
                              <a:lnTo>
                                <a:pt x="402598" y="309497"/>
                              </a:lnTo>
                              <a:lnTo>
                                <a:pt x="403437" y="309917"/>
                              </a:lnTo>
                              <a:lnTo>
                                <a:pt x="403437" y="312433"/>
                              </a:lnTo>
                              <a:lnTo>
                                <a:pt x="402179" y="312852"/>
                              </a:lnTo>
                              <a:lnTo>
                                <a:pt x="405953" y="312852"/>
                              </a:lnTo>
                              <a:lnTo>
                                <a:pt x="405953" y="311175"/>
                              </a:lnTo>
                              <a:lnTo>
                                <a:pt x="405743" y="309917"/>
                              </a:lnTo>
                              <a:lnTo>
                                <a:pt x="405674" y="309497"/>
                              </a:lnTo>
                              <a:close/>
                            </a:path>
                            <a:path w="412115" h="408940">
                              <a:moveTo>
                                <a:pt x="198406" y="151813"/>
                              </a:moveTo>
                              <a:lnTo>
                                <a:pt x="183685" y="151813"/>
                              </a:lnTo>
                              <a:lnTo>
                                <a:pt x="206318" y="197256"/>
                              </a:lnTo>
                              <a:lnTo>
                                <a:pt x="229816" y="228191"/>
                              </a:lnTo>
                              <a:lnTo>
                                <a:pt x="251742" y="247882"/>
                              </a:lnTo>
                              <a:lnTo>
                                <a:pt x="269657" y="259592"/>
                              </a:lnTo>
                              <a:lnTo>
                                <a:pt x="231706" y="267140"/>
                              </a:lnTo>
                              <a:lnTo>
                                <a:pt x="192702" y="276996"/>
                              </a:lnTo>
                              <a:lnTo>
                                <a:pt x="153123" y="289433"/>
                              </a:lnTo>
                              <a:lnTo>
                                <a:pt x="114488" y="304465"/>
                              </a:lnTo>
                              <a:lnTo>
                                <a:pt x="118608" y="304465"/>
                              </a:lnTo>
                              <a:lnTo>
                                <a:pt x="153779" y="293725"/>
                              </a:lnTo>
                              <a:lnTo>
                                <a:pt x="196686" y="283653"/>
                              </a:lnTo>
                              <a:lnTo>
                                <a:pt x="241166" y="275705"/>
                              </a:lnTo>
                              <a:lnTo>
                                <a:pt x="285174" y="270076"/>
                              </a:lnTo>
                              <a:lnTo>
                                <a:pt x="316664" y="270076"/>
                              </a:lnTo>
                              <a:lnTo>
                                <a:pt x="309917" y="267140"/>
                              </a:lnTo>
                              <a:lnTo>
                                <a:pt x="338362" y="265836"/>
                              </a:lnTo>
                              <a:lnTo>
                                <a:pt x="403270" y="265836"/>
                              </a:lnTo>
                              <a:lnTo>
                                <a:pt x="392376" y="259959"/>
                              </a:lnTo>
                              <a:lnTo>
                                <a:pt x="376734" y="256656"/>
                              </a:lnTo>
                              <a:lnTo>
                                <a:pt x="291464" y="256656"/>
                              </a:lnTo>
                              <a:lnTo>
                                <a:pt x="281733" y="251086"/>
                              </a:lnTo>
                              <a:lnTo>
                                <a:pt x="232896" y="211174"/>
                              </a:lnTo>
                              <a:lnTo>
                                <a:pt x="200526" y="157376"/>
                              </a:lnTo>
                              <a:lnTo>
                                <a:pt x="198406" y="151813"/>
                              </a:lnTo>
                              <a:close/>
                            </a:path>
                            <a:path w="412115" h="408940">
                              <a:moveTo>
                                <a:pt x="316664" y="270076"/>
                              </a:moveTo>
                              <a:lnTo>
                                <a:pt x="285174" y="270076"/>
                              </a:lnTo>
                              <a:lnTo>
                                <a:pt x="312695" y="282513"/>
                              </a:lnTo>
                              <a:lnTo>
                                <a:pt x="339902" y="291884"/>
                              </a:lnTo>
                              <a:lnTo>
                                <a:pt x="364907" y="297794"/>
                              </a:lnTo>
                              <a:lnTo>
                                <a:pt x="385823" y="299852"/>
                              </a:lnTo>
                              <a:lnTo>
                                <a:pt x="398824" y="299852"/>
                              </a:lnTo>
                              <a:lnTo>
                                <a:pt x="405953" y="296916"/>
                              </a:lnTo>
                              <a:lnTo>
                                <a:pt x="406897" y="293142"/>
                              </a:lnTo>
                              <a:lnTo>
                                <a:pt x="394630" y="293142"/>
                              </a:lnTo>
                              <a:lnTo>
                                <a:pt x="378032" y="291261"/>
                              </a:lnTo>
                              <a:lnTo>
                                <a:pt x="357463" y="285960"/>
                              </a:lnTo>
                              <a:lnTo>
                                <a:pt x="334299" y="277749"/>
                              </a:lnTo>
                              <a:lnTo>
                                <a:pt x="316664" y="270076"/>
                              </a:lnTo>
                              <a:close/>
                            </a:path>
                            <a:path w="412115" h="408940">
                              <a:moveTo>
                                <a:pt x="407631" y="290206"/>
                              </a:moveTo>
                              <a:lnTo>
                                <a:pt x="404695" y="291464"/>
                              </a:lnTo>
                              <a:lnTo>
                                <a:pt x="400082" y="293142"/>
                              </a:lnTo>
                              <a:lnTo>
                                <a:pt x="406897" y="293142"/>
                              </a:lnTo>
                              <a:lnTo>
                                <a:pt x="407631" y="290206"/>
                              </a:lnTo>
                              <a:close/>
                            </a:path>
                            <a:path w="412115" h="408940">
                              <a:moveTo>
                                <a:pt x="403270" y="265836"/>
                              </a:moveTo>
                              <a:lnTo>
                                <a:pt x="338362" y="265836"/>
                              </a:lnTo>
                              <a:lnTo>
                                <a:pt x="371407" y="266774"/>
                              </a:lnTo>
                              <a:lnTo>
                                <a:pt x="398555" y="272507"/>
                              </a:lnTo>
                              <a:lnTo>
                                <a:pt x="409308" y="285593"/>
                              </a:lnTo>
                              <a:lnTo>
                                <a:pt x="410566" y="282657"/>
                              </a:lnTo>
                              <a:lnTo>
                                <a:pt x="411821" y="281399"/>
                              </a:lnTo>
                              <a:lnTo>
                                <a:pt x="411821" y="278464"/>
                              </a:lnTo>
                              <a:lnTo>
                                <a:pt x="406720" y="267697"/>
                              </a:lnTo>
                              <a:lnTo>
                                <a:pt x="403270" y="265836"/>
                              </a:lnTo>
                              <a:close/>
                            </a:path>
                            <a:path w="412115" h="408940">
                              <a:moveTo>
                                <a:pt x="341789" y="253721"/>
                              </a:moveTo>
                              <a:lnTo>
                                <a:pt x="330564" y="254002"/>
                              </a:lnTo>
                              <a:lnTo>
                                <a:pt x="318356" y="254717"/>
                              </a:lnTo>
                              <a:lnTo>
                                <a:pt x="291464" y="256656"/>
                              </a:lnTo>
                              <a:lnTo>
                                <a:pt x="376734" y="256656"/>
                              </a:lnTo>
                              <a:lnTo>
                                <a:pt x="370247" y="255287"/>
                              </a:lnTo>
                              <a:lnTo>
                                <a:pt x="341789" y="253721"/>
                              </a:lnTo>
                              <a:close/>
                            </a:path>
                            <a:path w="412115" h="408940">
                              <a:moveTo>
                                <a:pt x="196266" y="34388"/>
                              </a:moveTo>
                              <a:lnTo>
                                <a:pt x="194006" y="46773"/>
                              </a:lnTo>
                              <a:lnTo>
                                <a:pt x="191503" y="62014"/>
                              </a:lnTo>
                              <a:lnTo>
                                <a:pt x="188069" y="82393"/>
                              </a:lnTo>
                              <a:lnTo>
                                <a:pt x="183743" y="105786"/>
                              </a:lnTo>
                              <a:lnTo>
                                <a:pt x="183685" y="106101"/>
                              </a:lnTo>
                              <a:lnTo>
                                <a:pt x="192167" y="106101"/>
                              </a:lnTo>
                              <a:lnTo>
                                <a:pt x="192551" y="103388"/>
                              </a:lnTo>
                              <a:lnTo>
                                <a:pt x="194432" y="80310"/>
                              </a:lnTo>
                              <a:lnTo>
                                <a:pt x="195447" y="57545"/>
                              </a:lnTo>
                              <a:lnTo>
                                <a:pt x="196266" y="34388"/>
                              </a:lnTo>
                              <a:close/>
                            </a:path>
                            <a:path w="412115" h="408940">
                              <a:moveTo>
                                <a:pt x="192222" y="2516"/>
                              </a:moveTo>
                              <a:lnTo>
                                <a:pt x="182008" y="2516"/>
                              </a:lnTo>
                              <a:lnTo>
                                <a:pt x="186536" y="5373"/>
                              </a:lnTo>
                              <a:lnTo>
                                <a:pt x="190903" y="10032"/>
                              </a:lnTo>
                              <a:lnTo>
                                <a:pt x="194333" y="16905"/>
                              </a:lnTo>
                              <a:lnTo>
                                <a:pt x="196266" y="26839"/>
                              </a:lnTo>
                              <a:lnTo>
                                <a:pt x="197839" y="11323"/>
                              </a:lnTo>
                              <a:lnTo>
                                <a:pt x="194379" y="3354"/>
                              </a:lnTo>
                              <a:lnTo>
                                <a:pt x="192222" y="25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8D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8.93811pt;margin-top:.08136pt;width:32.4500pt;height:32.2pt;mso-position-horizontal-relative:page;mso-position-vertical-relative:paragraph;z-index:-15813120" id="docshape9" coordorigin="5779,2" coordsize="649,644" path="m5896,509l5839,546,5803,582,5784,612,5779,635,5779,646,5828,646,5832,644,5791,644,5797,620,5818,586,5852,548,5896,509xm6056,2l6043,10,6036,30,6034,52,6034,53,6034,62,6034,69,6034,84,6036,99,6038,116,6040,133,6044,150,6047,168,6051,186,6056,204,6046,240,6020,307,5981,393,5935,483,5885,563,5835,622,5791,644,5832,644,5834,643,5868,614,5910,561,5959,483,5966,481,5959,481,6006,395,6037,329,6056,279,6068,241,6091,241,6077,202,6081,169,6068,169,6060,140,6055,112,6052,86,6052,62,6052,53,6052,52,6053,35,6057,17,6065,6,6081,6,6073,2,6056,2xm6421,480l6402,480,6395,486,6395,504,6402,511,6421,511,6424,508,6404,508,6398,502,6398,488,6404,483,6424,483,6421,480xm6424,483l6419,483,6423,488,6423,502,6419,508,6424,508,6427,504,6427,486,6424,483xm6415,485l6405,485,6405,504,6408,504,6408,497,6417,497,6416,496,6414,496,6418,494,6408,494,6408,489,6418,489,6418,488,6417,488,6415,485xm6417,497l6412,497,6413,499,6414,501,6415,504,6418,504,6417,501,6417,498,6417,497xm6418,489l6413,489,6414,490,6414,494,6412,494,6418,494,6418,492,6418,490,6418,489xm6091,241l6068,241,6104,312,6141,361,6175,392,6203,410,6144,422,6082,438,6020,457,5959,481,5966,481,6021,464,6089,448,6159,436,6228,427,6277,427,6267,422,6312,420,6414,420,6397,411,6372,406,6238,406,6222,397,6207,388,6193,378,6178,368,6146,334,6118,294,6095,249,6091,241xm6277,427l6228,427,6271,447,6314,461,6353,471,6386,474,6407,474,6418,469,6420,463,6400,463,6374,460,6342,452,6305,439,6277,427xm6421,459l6416,461,6409,463,6420,463,6421,459xm6414,420l6312,420,6364,422,6406,431,6423,451,6425,447,6427,445,6427,440,6419,423,6414,420xm6317,401l6299,402,6280,403,6238,406,6372,406,6362,404,6317,401xm6088,56l6084,75,6080,99,6075,131,6068,168,6068,169,6081,169,6082,164,6085,128,6087,92,6088,56xm6081,6l6065,6,6073,10,6079,17,6085,28,6088,44,6090,19,6085,7,6081,6xe" filled="true" fillcolor="#ffd8d8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Trebuchet MS"/>
          <w:sz w:val="1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3138297</wp:posOffset>
                </wp:positionH>
                <wp:positionV relativeFrom="paragraph">
                  <wp:posOffset>737</wp:posOffset>
                </wp:positionV>
                <wp:extent cx="716280" cy="13081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716280" cy="130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0" w:right="0" w:firstLine="0"/>
                              <w:jc w:val="left"/>
                              <w:rPr>
                                <w:rFonts w:ascii="Trebuchet MS"/>
                                <w:sz w:val="17"/>
                              </w:rPr>
                            </w:pPr>
                            <w:r>
                              <w:rPr>
                                <w:rFonts w:ascii="Trebuchet MS"/>
                                <w:spacing w:val="-4"/>
                                <w:sz w:val="17"/>
                              </w:rPr>
                              <w:t>JULIANA</w:t>
                            </w:r>
                            <w:r>
                              <w:rPr>
                                <w:rFonts w:ascii="Trebuchet MS"/>
                                <w:spacing w:val="-8"/>
                                <w:sz w:val="17"/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spacing w:val="-10"/>
                                <w:sz w:val="17"/>
                              </w:rPr>
                              <w:t>FREIRE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7.110001pt;margin-top:.058106pt;width:56.4pt;height:10.3pt;mso-position-horizontal-relative:page;mso-position-vertical-relative:paragraph;z-index:15729152" type="#_x0000_t202" id="docshape10" filled="false" stroked="false">
                <v:textbox inset="0,0,0,0">
                  <w:txbxContent>
                    <w:p>
                      <w:pPr>
                        <w:spacing w:before="3"/>
                        <w:ind w:left="0" w:right="0" w:firstLine="0"/>
                        <w:jc w:val="left"/>
                        <w:rPr>
                          <w:rFonts w:ascii="Trebuchet MS"/>
                          <w:sz w:val="17"/>
                        </w:rPr>
                      </w:pPr>
                      <w:r>
                        <w:rPr>
                          <w:rFonts w:ascii="Trebuchet MS"/>
                          <w:spacing w:val="-4"/>
                          <w:sz w:val="17"/>
                        </w:rPr>
                        <w:t>JULIANA</w:t>
                      </w:r>
                      <w:r>
                        <w:rPr>
                          <w:rFonts w:ascii="Trebuchet MS"/>
                          <w:spacing w:val="-8"/>
                          <w:sz w:val="17"/>
                        </w:rPr>
                        <w:t> </w:t>
                      </w:r>
                      <w:r>
                        <w:rPr>
                          <w:rFonts w:ascii="Trebuchet MS"/>
                          <w:spacing w:val="-10"/>
                          <w:sz w:val="17"/>
                        </w:rPr>
                        <w:t>FREIRE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rebuchet MS"/>
          <w:spacing w:val="-2"/>
          <w:sz w:val="10"/>
        </w:rPr>
        <w:t>Assinado</w:t>
      </w:r>
      <w:r>
        <w:rPr>
          <w:rFonts w:ascii="Trebuchet MS"/>
          <w:spacing w:val="-5"/>
          <w:sz w:val="10"/>
        </w:rPr>
        <w:t> </w:t>
      </w:r>
      <w:r>
        <w:rPr>
          <w:rFonts w:ascii="Trebuchet MS"/>
          <w:spacing w:val="-2"/>
          <w:sz w:val="10"/>
        </w:rPr>
        <w:t>de</w:t>
      </w:r>
      <w:r>
        <w:rPr>
          <w:rFonts w:ascii="Trebuchet MS"/>
          <w:spacing w:val="-5"/>
          <w:sz w:val="10"/>
        </w:rPr>
        <w:t> </w:t>
      </w:r>
      <w:r>
        <w:rPr>
          <w:rFonts w:ascii="Trebuchet MS"/>
          <w:spacing w:val="-2"/>
          <w:sz w:val="10"/>
        </w:rPr>
        <w:t>forma</w:t>
      </w:r>
      <w:r>
        <w:rPr>
          <w:rFonts w:ascii="Trebuchet MS"/>
          <w:spacing w:val="-5"/>
          <w:sz w:val="10"/>
        </w:rPr>
        <w:t> </w:t>
      </w:r>
      <w:r>
        <w:rPr>
          <w:rFonts w:ascii="Trebuchet MS"/>
          <w:spacing w:val="-2"/>
          <w:sz w:val="10"/>
        </w:rPr>
        <w:t>digital</w:t>
      </w:r>
      <w:r>
        <w:rPr>
          <w:rFonts w:ascii="Trebuchet MS"/>
          <w:spacing w:val="40"/>
          <w:sz w:val="10"/>
        </w:rPr>
        <w:t> </w:t>
      </w:r>
      <w:r>
        <w:rPr>
          <w:rFonts w:ascii="Trebuchet MS"/>
          <w:sz w:val="10"/>
        </w:rPr>
        <w:t>por</w:t>
      </w:r>
      <w:r>
        <w:rPr>
          <w:rFonts w:ascii="Trebuchet MS"/>
          <w:spacing w:val="-6"/>
          <w:sz w:val="10"/>
        </w:rPr>
        <w:t> </w:t>
      </w:r>
      <w:r>
        <w:rPr>
          <w:rFonts w:ascii="Trebuchet MS"/>
          <w:sz w:val="10"/>
        </w:rPr>
        <w:t>JULIANA</w:t>
      </w:r>
      <w:r>
        <w:rPr>
          <w:rFonts w:ascii="Trebuchet MS"/>
          <w:spacing w:val="-6"/>
          <w:sz w:val="10"/>
        </w:rPr>
        <w:t> </w:t>
      </w:r>
      <w:r>
        <w:rPr>
          <w:rFonts w:ascii="Trebuchet MS"/>
          <w:sz w:val="10"/>
        </w:rPr>
        <w:t>FREIRE</w:t>
      </w:r>
    </w:p>
    <w:p>
      <w:pPr>
        <w:spacing w:line="135" w:lineRule="exact" w:before="0"/>
        <w:ind w:left="0" w:right="65" w:firstLine="0"/>
        <w:jc w:val="center"/>
        <w:rPr>
          <w:rFonts w:ascii="Trebuchet MS"/>
          <w:position w:val="2"/>
          <w:sz w:val="10"/>
        </w:rPr>
      </w:pPr>
      <w:r>
        <w:rPr>
          <w:rFonts w:ascii="Trebuchet MS"/>
          <w:sz w:val="17"/>
        </w:rPr>
        <w:t>CARDOSO:0383</w:t>
      </w:r>
      <w:r>
        <w:rPr>
          <w:rFonts w:ascii="Trebuchet MS"/>
          <w:spacing w:val="-7"/>
          <w:sz w:val="17"/>
        </w:rPr>
        <w:t> </w:t>
      </w:r>
      <w:r>
        <w:rPr>
          <w:rFonts w:ascii="Trebuchet MS"/>
          <w:spacing w:val="-2"/>
          <w:position w:val="2"/>
          <w:sz w:val="10"/>
        </w:rPr>
        <w:t>CARDOSO:03831512604</w:t>
      </w:r>
    </w:p>
    <w:p>
      <w:pPr>
        <w:spacing w:after="0" w:line="135" w:lineRule="exact"/>
        <w:jc w:val="center"/>
        <w:rPr>
          <w:rFonts w:ascii="Trebuchet MS"/>
          <w:position w:val="2"/>
          <w:sz w:val="10"/>
        </w:rPr>
        <w:sectPr>
          <w:type w:val="continuous"/>
          <w:pgSz w:w="11910" w:h="16840"/>
          <w:pgMar w:header="549" w:footer="615" w:top="1960" w:bottom="800" w:left="992" w:right="708"/>
        </w:sectPr>
      </w:pPr>
    </w:p>
    <w:p>
      <w:pPr>
        <w:spacing w:before="39"/>
        <w:ind w:left="0" w:right="0" w:firstLine="0"/>
        <w:jc w:val="right"/>
        <w:rPr>
          <w:rFonts w:ascii="Trebuchet MS"/>
          <w:sz w:val="17"/>
        </w:rPr>
      </w:pPr>
      <w:r>
        <w:rPr>
          <w:rFonts w:ascii="Trebuchet MS"/>
          <w:spacing w:val="-2"/>
          <w:sz w:val="17"/>
        </w:rPr>
        <w:t>1512604</w:t>
      </w:r>
    </w:p>
    <w:p>
      <w:pPr>
        <w:spacing w:before="6"/>
        <w:ind w:left="528" w:right="0" w:firstLine="0"/>
        <w:jc w:val="left"/>
        <w:rPr>
          <w:rFonts w:ascii="Trebuchet MS"/>
          <w:sz w:val="10"/>
        </w:rPr>
      </w:pPr>
      <w:r>
        <w:rPr/>
        <w:br w:type="column"/>
      </w:r>
      <w:r>
        <w:rPr>
          <w:rFonts w:ascii="Trebuchet MS"/>
          <w:spacing w:val="-2"/>
          <w:sz w:val="10"/>
        </w:rPr>
        <w:t>Dados:</w:t>
      </w:r>
      <w:r>
        <w:rPr>
          <w:rFonts w:ascii="Trebuchet MS"/>
          <w:spacing w:val="-1"/>
          <w:sz w:val="10"/>
        </w:rPr>
        <w:t> </w:t>
      </w:r>
      <w:r>
        <w:rPr>
          <w:rFonts w:ascii="Trebuchet MS"/>
          <w:spacing w:val="-2"/>
          <w:sz w:val="10"/>
        </w:rPr>
        <w:t>2026.05.21</w:t>
      </w:r>
    </w:p>
    <w:p>
      <w:pPr>
        <w:spacing w:before="9"/>
        <w:ind w:left="528" w:right="0" w:firstLine="0"/>
        <w:jc w:val="left"/>
        <w:rPr>
          <w:rFonts w:ascii="Trebuchet MS"/>
          <w:sz w:val="10"/>
        </w:rPr>
      </w:pPr>
      <w:r>
        <w:rPr>
          <w:rFonts w:ascii="Trebuchet MS"/>
          <w:w w:val="90"/>
          <w:sz w:val="10"/>
        </w:rPr>
        <w:t>15:53:23</w:t>
      </w:r>
      <w:r>
        <w:rPr>
          <w:rFonts w:ascii="Trebuchet MS"/>
          <w:spacing w:val="11"/>
          <w:sz w:val="10"/>
        </w:rPr>
        <w:t> </w:t>
      </w:r>
      <w:r>
        <w:rPr>
          <w:rFonts w:ascii="Trebuchet MS"/>
          <w:w w:val="90"/>
          <w:sz w:val="10"/>
        </w:rPr>
        <w:t>-</w:t>
      </w:r>
      <w:r>
        <w:rPr>
          <w:rFonts w:ascii="Trebuchet MS"/>
          <w:spacing w:val="-2"/>
          <w:w w:val="90"/>
          <w:sz w:val="10"/>
        </w:rPr>
        <w:t>03'00'</w:t>
      </w:r>
    </w:p>
    <w:p>
      <w:pPr>
        <w:spacing w:after="0"/>
        <w:jc w:val="left"/>
        <w:rPr>
          <w:rFonts w:ascii="Trebuchet MS"/>
          <w:sz w:val="10"/>
        </w:rPr>
        <w:sectPr>
          <w:type w:val="continuous"/>
          <w:pgSz w:w="11910" w:h="16840"/>
          <w:pgMar w:header="549" w:footer="615" w:top="1960" w:bottom="800" w:left="992" w:right="708"/>
          <w:cols w:num="2" w:equalWidth="0">
            <w:col w:w="4564" w:space="40"/>
            <w:col w:w="5606"/>
          </w:cols>
        </w:sectPr>
      </w:pPr>
    </w:p>
    <w:p>
      <w:pPr>
        <w:pStyle w:val="BodyText"/>
        <w:spacing w:line="360" w:lineRule="auto" w:before="124"/>
        <w:ind w:left="3727" w:right="3783" w:hanging="1"/>
        <w:jc w:val="center"/>
      </w:pPr>
      <w:r>
        <w:rPr/>
        <w:t>Juliana Freire Cardoso Gerência</w:t>
      </w:r>
      <w:r>
        <w:rPr>
          <w:spacing w:val="-17"/>
        </w:rPr>
        <w:t> </w:t>
      </w:r>
      <w:r>
        <w:rPr/>
        <w:t>de</w:t>
      </w:r>
      <w:r>
        <w:rPr>
          <w:spacing w:val="-17"/>
        </w:rPr>
        <w:t> </w:t>
      </w:r>
      <w:r>
        <w:rPr/>
        <w:t>Concessões</w:t>
      </w:r>
    </w:p>
    <w:sectPr>
      <w:type w:val="continuous"/>
      <w:pgSz w:w="11910" w:h="16840"/>
      <w:pgMar w:header="549" w:footer="615" w:top="1960" w:bottom="800" w:left="992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5920">
              <wp:simplePos x="0" y="0"/>
              <wp:positionH relativeFrom="page">
                <wp:posOffset>1699005</wp:posOffset>
              </wp:positionH>
              <wp:positionV relativeFrom="page">
                <wp:posOffset>10162051</wp:posOffset>
              </wp:positionV>
              <wp:extent cx="4305935" cy="257175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4305935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617" w:right="18" w:hanging="2598"/>
                            <w:jc w:val="lef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Rua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Mar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Espanha,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525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Bairro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Santo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Antônio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Belo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Horizonte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MG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CEP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30330-900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6"/>
                              </w:rPr>
                              <w:t>www.copasa.com.br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3.779999pt;margin-top:800.16156pt;width:339.05pt;height:20.25pt;mso-position-horizontal-relative:page;mso-position-vertical-relative:page;z-index:-15810560" type="#_x0000_t202" id="docshape8" filled="false" stroked="false">
              <v:textbox inset="0,0,0,0">
                <w:txbxContent>
                  <w:p>
                    <w:pPr>
                      <w:spacing w:before="15"/>
                      <w:ind w:left="2617" w:right="18" w:hanging="2598"/>
                      <w:jc w:val="lef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Rua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Mar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Espanha,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525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Bairro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Santo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Antônio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Belo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Horizonte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MG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CEP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30330-900 </w:t>
                    </w:r>
                    <w:hyperlink r:id="rId1">
                      <w:r>
                        <w:rPr>
                          <w:rFonts w:ascii="Arial" w:hAnsi="Arial"/>
                          <w:b/>
                          <w:spacing w:val="-2"/>
                          <w:sz w:val="16"/>
                        </w:rPr>
                        <w:t>www.copasa.com.br</w:t>
                      </w:r>
                    </w:hyperlink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3360">
              <wp:simplePos x="0" y="0"/>
              <wp:positionH relativeFrom="page">
                <wp:posOffset>555942</wp:posOffset>
              </wp:positionH>
              <wp:positionV relativeFrom="page">
                <wp:posOffset>348932</wp:posOffset>
              </wp:positionV>
              <wp:extent cx="6590030" cy="801370"/>
              <wp:effectExtent l="0" t="0" r="0" b="0"/>
              <wp:wrapNone/>
              <wp:docPr id="1" name="Group 1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1" name="Group 1"/>
                    <wpg:cNvGrpSpPr/>
                    <wpg:grpSpPr>
                      <a:xfrm>
                        <a:off x="0" y="0"/>
                        <a:ext cx="6590030" cy="801370"/>
                        <a:chExt cx="6590030" cy="801370"/>
                      </a:xfrm>
                    </wpg:grpSpPr>
                    <pic:pic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7467" y="98742"/>
                          <a:ext cx="1247775" cy="61912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Graphic 3"/>
                      <wps:cNvSpPr/>
                      <wps:spPr>
                        <a:xfrm>
                          <a:off x="4762" y="4762"/>
                          <a:ext cx="6580505" cy="7918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0505" h="791845">
                              <a:moveTo>
                                <a:pt x="0" y="72136"/>
                              </a:moveTo>
                              <a:lnTo>
                                <a:pt x="5664" y="44041"/>
                              </a:lnTo>
                              <a:lnTo>
                                <a:pt x="21110" y="21113"/>
                              </a:lnTo>
                              <a:lnTo>
                                <a:pt x="44019" y="5663"/>
                              </a:lnTo>
                              <a:lnTo>
                                <a:pt x="72072" y="0"/>
                              </a:lnTo>
                              <a:lnTo>
                                <a:pt x="6508496" y="0"/>
                              </a:lnTo>
                              <a:lnTo>
                                <a:pt x="6536517" y="5663"/>
                              </a:lnTo>
                              <a:lnTo>
                                <a:pt x="6559407" y="21113"/>
                              </a:lnTo>
                              <a:lnTo>
                                <a:pt x="6574843" y="44041"/>
                              </a:lnTo>
                              <a:lnTo>
                                <a:pt x="6580505" y="72136"/>
                              </a:lnTo>
                              <a:lnTo>
                                <a:pt x="6580505" y="719709"/>
                              </a:lnTo>
                              <a:lnTo>
                                <a:pt x="6574843" y="747803"/>
                              </a:lnTo>
                              <a:lnTo>
                                <a:pt x="6559407" y="770731"/>
                              </a:lnTo>
                              <a:lnTo>
                                <a:pt x="6536517" y="786181"/>
                              </a:lnTo>
                              <a:lnTo>
                                <a:pt x="6508496" y="791845"/>
                              </a:lnTo>
                              <a:lnTo>
                                <a:pt x="72072" y="791845"/>
                              </a:lnTo>
                              <a:lnTo>
                                <a:pt x="44019" y="786181"/>
                              </a:lnTo>
                              <a:lnTo>
                                <a:pt x="21110" y="770731"/>
                              </a:lnTo>
                              <a:lnTo>
                                <a:pt x="5664" y="747803"/>
                              </a:lnTo>
                              <a:lnTo>
                                <a:pt x="0" y="719709"/>
                              </a:lnTo>
                              <a:lnTo>
                                <a:pt x="0" y="72136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43.775002pt;margin-top:27.474983pt;width:518.9pt;height:63.1pt;mso-position-horizontal-relative:page;mso-position-vertical-relative:page;z-index:-15813120" id="docshapegroup1" coordorigin="876,549" coordsize="10378,1262">
              <v:shape style="position:absolute;left:966;top:705;width:1965;height:975" type="#_x0000_t75" id="docshape2" stroked="false">
                <v:imagedata r:id="rId1" o:title=""/>
              </v:shape>
              <v:shape style="position:absolute;left:883;top:557;width:10363;height:1247" id="docshape3" coordorigin="883,557" coordsize="10363,1247" path="m883,671l892,626,916,590,952,566,997,557,11133,557,11177,566,11213,590,11237,626,11246,671,11246,1690,11237,1735,11213,1771,11177,1795,11133,1804,997,1804,952,1795,916,1771,892,1735,883,1690,883,671xe" filled="false" stroked="true" strokeweight=".75pt" strokecolor="#000000">
                <v:path arrowok="t"/>
                <v:stroke dashstyle="solid"/>
              </v:shape>
              <w10:wrap type="none"/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3872">
              <wp:simplePos x="0" y="0"/>
              <wp:positionH relativeFrom="page">
                <wp:posOffset>2217547</wp:posOffset>
              </wp:positionH>
              <wp:positionV relativeFrom="page">
                <wp:posOffset>375116</wp:posOffset>
              </wp:positionV>
              <wp:extent cx="3072765" cy="19621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307276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/>
                            <w:t>Companhia</w:t>
                          </w:r>
                          <w:r>
                            <w:rPr>
                              <w:spacing w:val="-1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11"/>
                            </w:rPr>
                            <w:t> </w:t>
                          </w:r>
                          <w:r>
                            <w:rPr/>
                            <w:t>Saneamento</w:t>
                          </w:r>
                          <w:r>
                            <w:rPr>
                              <w:spacing w:val="-1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12"/>
                            </w:rPr>
                            <w:t> </w:t>
                          </w:r>
                          <w:r>
                            <w:rPr/>
                            <w:t>Minas</w:t>
                          </w:r>
                          <w:r>
                            <w:rPr>
                              <w:spacing w:val="-13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74.610001pt;margin-top:29.536701pt;width:241.95pt;height:15.45pt;mso-position-horizontal-relative:page;mso-position-vertical-relative:page;z-index:-15812608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/>
                    </w:pPr>
                    <w:r>
                      <w:rPr/>
                      <w:t>Companhia</w:t>
                    </w:r>
                    <w:r>
                      <w:rPr>
                        <w:spacing w:val="-1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11"/>
                      </w:rPr>
                      <w:t> </w:t>
                    </w:r>
                    <w:r>
                      <w:rPr/>
                      <w:t>Saneamento</w:t>
                    </w:r>
                    <w:r>
                      <w:rPr>
                        <w:spacing w:val="-1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12"/>
                      </w:rPr>
                      <w:t> </w:t>
                    </w:r>
                    <w:r>
                      <w:rPr/>
                      <w:t>Minas</w:t>
                    </w:r>
                    <w:r>
                      <w:rPr>
                        <w:spacing w:val="-13"/>
                      </w:rPr>
                      <w:t> </w:t>
                    </w:r>
                    <w:r>
                      <w:rPr>
                        <w:spacing w:val="-2"/>
                      </w:rPr>
                      <w:t>Gerais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4384">
              <wp:simplePos x="0" y="0"/>
              <wp:positionH relativeFrom="page">
                <wp:posOffset>2860675</wp:posOffset>
              </wp:positionH>
              <wp:positionV relativeFrom="page">
                <wp:posOffset>758009</wp:posOffset>
              </wp:positionV>
              <wp:extent cx="1787525" cy="18224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78752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COMUNICAÇÃO</w:t>
                          </w:r>
                          <w:r>
                            <w:rPr>
                              <w:spacing w:val="-13"/>
                              <w:sz w:val="2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2"/>
                            </w:rPr>
                            <w:t>EXTERNA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25.25pt;margin-top:59.685764pt;width:140.75pt;height:14.35pt;mso-position-horizontal-relative:page;mso-position-vertical-relative:page;z-index:-15812096" type="#_x0000_t202" id="docshape5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COMUNICAÇÃO</w:t>
                    </w:r>
                    <w:r>
                      <w:rPr>
                        <w:spacing w:val="-13"/>
                        <w:sz w:val="22"/>
                      </w:rPr>
                      <w:t> </w:t>
                    </w:r>
                    <w:r>
                      <w:rPr>
                        <w:spacing w:val="-2"/>
                        <w:sz w:val="22"/>
                      </w:rPr>
                      <w:t>EXTERNA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4896">
              <wp:simplePos x="0" y="0"/>
              <wp:positionH relativeFrom="page">
                <wp:posOffset>5744717</wp:posOffset>
              </wp:positionH>
              <wp:positionV relativeFrom="page">
                <wp:posOffset>977158</wp:posOffset>
              </wp:positionV>
              <wp:extent cx="342900" cy="139700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3429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Página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52.339996pt;margin-top:76.941582pt;width:27pt;height:11pt;mso-position-horizontal-relative:page;mso-position-vertical-relative:page;z-index:-15811584" type="#_x0000_t202" id="docshape6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Página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5408">
              <wp:simplePos x="0" y="0"/>
              <wp:positionH relativeFrom="page">
                <wp:posOffset>6867143</wp:posOffset>
              </wp:positionH>
              <wp:positionV relativeFrom="page">
                <wp:posOffset>977158</wp:posOffset>
              </wp:positionV>
              <wp:extent cx="250825" cy="13970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2508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6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> /</w:t>
                          </w:r>
                          <w:r>
                            <w:rPr>
                              <w:spacing w:val="2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0.719971pt;margin-top:76.941582pt;width:19.75pt;height:11pt;mso-position-horizontal-relative:page;mso-position-vertical-relative:page;z-index:-15811072" type="#_x0000_t202" id="docshape7" filled="false" stroked="false">
              <v:textbox inset="0,0,0,0">
                <w:txbxContent>
                  <w:p>
                    <w:pPr>
                      <w:spacing w:before="15"/>
                      <w:ind w:left="6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z w:val="16"/>
                      </w:rPr>
                      <w:t> /</w:t>
                    </w:r>
                    <w:r>
                      <w:rPr>
                        <w:spacing w:val="2"/>
                        <w:sz w:val="16"/>
                      </w:rPr>
                      <w:t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2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ind w:left="139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www.copasa.com.br/" TargetMode="Externa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Preisser Wendling Ferreira</dc:creator>
  <dcterms:created xsi:type="dcterms:W3CDTF">2026-05-22T14:24:45Z</dcterms:created>
  <dcterms:modified xsi:type="dcterms:W3CDTF">2026-05-22T14:24:45Z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2026-05-22T00:00:00Z</vt:filetime>
  </property>
  <property fmtid="{D5CDD505-2E9C-101B-9397-08002B2CF9AE}" pid="5" name="Producer">
    <vt:lpwstr>Microsoft® Word LTSC</vt:lpwstr>
  </property>
</Properties>
</file>